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DA36D" w14:textId="699F81EE" w:rsidR="00BD77FB" w:rsidRDefault="002D3A6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5762066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</w:t>
      </w:r>
      <w:r w:rsidR="007F3266">
        <w:rPr>
          <w:b/>
          <w:noProof/>
          <w:sz w:val="24"/>
        </w:rPr>
        <w:t>1</w:t>
      </w:r>
      <w:bookmarkEnd w:id="0"/>
      <w:r w:rsidR="002A081B">
        <w:rPr>
          <w:b/>
          <w:i/>
          <w:sz w:val="28"/>
          <w:lang w:val="en-US"/>
        </w:rPr>
        <w:tab/>
      </w:r>
      <w:r w:rsidR="00CC7838" w:rsidRPr="00CC7838">
        <w:rPr>
          <w:b/>
          <w:sz w:val="24"/>
          <w:lang w:val="en-US"/>
        </w:rPr>
        <w:t>S2-2402471</w:t>
      </w:r>
    </w:p>
    <w:p w14:paraId="2D134552" w14:textId="5D509955" w:rsidR="00BD77FB" w:rsidRDefault="007F3266">
      <w:pPr>
        <w:pStyle w:val="a8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57620678"/>
      <w:r w:rsidRPr="006636FE">
        <w:rPr>
          <w:rFonts w:eastAsia="Arial Unicode MS" w:cs="Arial"/>
          <w:bCs/>
          <w:sz w:val="24"/>
        </w:rPr>
        <w:t>26 February</w:t>
      </w:r>
      <w:r w:rsidRPr="00843760">
        <w:rPr>
          <w:rFonts w:eastAsia="Arial Unicode MS" w:cs="Arial"/>
          <w:bCs/>
          <w:sz w:val="24"/>
        </w:rPr>
        <w:t xml:space="preserve"> – </w:t>
      </w:r>
      <w:r w:rsidRPr="006636FE">
        <w:rPr>
          <w:rFonts w:eastAsia="Arial Unicode MS" w:cs="Arial"/>
          <w:bCs/>
          <w:sz w:val="24"/>
        </w:rPr>
        <w:t>1 March</w:t>
      </w:r>
      <w:r w:rsidRPr="00880B08">
        <w:rPr>
          <w:rFonts w:eastAsia="Arial Unicode MS" w:cs="Arial"/>
          <w:bCs/>
          <w:sz w:val="24"/>
        </w:rPr>
        <w:t>, 202</w:t>
      </w:r>
      <w:r>
        <w:rPr>
          <w:rFonts w:eastAsia="Arial Unicode MS" w:cs="Arial"/>
          <w:bCs/>
          <w:sz w:val="24"/>
        </w:rPr>
        <w:t xml:space="preserve">4, </w:t>
      </w:r>
      <w:r w:rsidRPr="007F3266">
        <w:rPr>
          <w:rFonts w:eastAsia="Arial Unicode MS" w:cs="Arial"/>
          <w:bCs/>
          <w:sz w:val="24"/>
        </w:rPr>
        <w:t>Athens</w:t>
      </w:r>
      <w:bookmarkEnd w:id="1"/>
      <w:r w:rsidR="002A081B" w:rsidRPr="007F3266">
        <w:rPr>
          <w:rFonts w:eastAsia="Arial Unicode MS" w:cs="Arial"/>
          <w:bCs/>
          <w:sz w:val="24"/>
        </w:rPr>
        <w:t xml:space="preserve">  </w:t>
      </w:r>
      <w:r w:rsidR="002A081B">
        <w:rPr>
          <w:rFonts w:eastAsia="MS Mincho"/>
          <w:bCs/>
          <w:sz w:val="24"/>
        </w:rPr>
        <w:t xml:space="preserve">                                              </w:t>
      </w:r>
    </w:p>
    <w:p w14:paraId="57572185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44ADD723" w14:textId="62774F5F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421E" w:rsidRPr="0093421E">
        <w:rPr>
          <w:rFonts w:ascii="Arial" w:hAnsi="Arial" w:cs="Arial"/>
          <w:b/>
          <w:color w:val="FF0000"/>
        </w:rPr>
        <w:t>[draft]</w:t>
      </w:r>
      <w:r w:rsidR="00706927" w:rsidRPr="00475BF0">
        <w:rPr>
          <w:rFonts w:ascii="Arial" w:hAnsi="Arial" w:cs="Arial"/>
          <w:bCs/>
        </w:rPr>
        <w:t>Reply LS on RAN3 agreements on mobile IAB</w:t>
      </w:r>
    </w:p>
    <w:p w14:paraId="5C23422A" w14:textId="0B624BE8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 w:rsidRPr="00475BF0">
        <w:rPr>
          <w:rFonts w:ascii="Arial" w:hAnsi="Arial" w:cs="Arial"/>
          <w:b/>
        </w:rPr>
        <w:t>Response to:</w:t>
      </w:r>
      <w:r w:rsidRPr="00475BF0">
        <w:rPr>
          <w:rFonts w:ascii="Arial" w:hAnsi="Arial" w:cs="Arial"/>
          <w:bCs/>
        </w:rPr>
        <w:tab/>
      </w:r>
      <w:r w:rsidR="007C3A8C" w:rsidRPr="007C3A8C">
        <w:rPr>
          <w:rFonts w:ascii="Arial" w:hAnsi="Arial" w:cs="Arial"/>
          <w:bCs/>
        </w:rPr>
        <w:t>S2-2400065</w:t>
      </w:r>
      <w:r w:rsidR="007C3A8C">
        <w:rPr>
          <w:rFonts w:ascii="Arial" w:hAnsi="Arial" w:cs="Arial"/>
          <w:bCs/>
        </w:rPr>
        <w:t xml:space="preserve"> / LS</w:t>
      </w:r>
      <w:r w:rsidR="007C3A8C" w:rsidRPr="00475BF0">
        <w:rPr>
          <w:rFonts w:ascii="Arial" w:hAnsi="Arial" w:cs="Arial"/>
          <w:bCs/>
        </w:rPr>
        <w:t xml:space="preserve"> on RAN3 agreements on mobile IAB</w:t>
      </w:r>
    </w:p>
    <w:p w14:paraId="4FAE270A" w14:textId="77777777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 w:rsidRPr="00475BF0">
        <w:rPr>
          <w:rFonts w:ascii="Arial" w:hAnsi="Arial" w:cs="Arial"/>
          <w:b/>
        </w:rPr>
        <w:t>Release:</w:t>
      </w:r>
      <w:r w:rsidRPr="00475BF0">
        <w:rPr>
          <w:rFonts w:ascii="Arial" w:hAnsi="Arial" w:cs="Arial"/>
          <w:bCs/>
        </w:rPr>
        <w:tab/>
        <w:t>Rel-</w:t>
      </w:r>
      <w:r w:rsidRPr="00475BF0">
        <w:rPr>
          <w:rFonts w:ascii="Arial" w:hAnsi="Arial" w:cs="Arial" w:hint="eastAsia"/>
          <w:bCs/>
        </w:rPr>
        <w:t>1</w:t>
      </w:r>
      <w:r w:rsidRPr="00475BF0">
        <w:rPr>
          <w:rFonts w:ascii="Arial" w:hAnsi="Arial" w:cs="Arial"/>
          <w:bCs/>
        </w:rPr>
        <w:t>8</w:t>
      </w:r>
    </w:p>
    <w:p w14:paraId="671C860B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Work Item:</w:t>
      </w:r>
      <w:r w:rsidRPr="00475BF0">
        <w:rPr>
          <w:rFonts w:ascii="Arial" w:hAnsi="Arial" w:cs="Arial"/>
          <w:bCs/>
        </w:rPr>
        <w:tab/>
      </w:r>
      <w:proofErr w:type="spellStart"/>
      <w:r w:rsidRPr="00475BF0">
        <w:rPr>
          <w:rFonts w:ascii="Arial" w:hAnsi="Arial" w:cs="Arial"/>
          <w:szCs w:val="18"/>
          <w:lang w:eastAsia="ja-JP"/>
        </w:rPr>
        <w:t>NR_mobile_IAB</w:t>
      </w:r>
      <w:proofErr w:type="spellEnd"/>
      <w:r w:rsidRPr="00475BF0">
        <w:rPr>
          <w:rFonts w:ascii="Arial" w:hAnsi="Arial" w:cs="Arial"/>
          <w:szCs w:val="18"/>
          <w:lang w:eastAsia="ja-JP"/>
        </w:rPr>
        <w:t>-Core</w:t>
      </w:r>
    </w:p>
    <w:p w14:paraId="4C4F44EA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18139496" w14:textId="438E8600" w:rsidR="00BD77FB" w:rsidRPr="00475BF0" w:rsidRDefault="002A08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75BF0">
        <w:rPr>
          <w:rFonts w:ascii="Arial" w:hAnsi="Arial" w:cs="Arial"/>
          <w:b/>
        </w:rPr>
        <w:t>Source:</w:t>
      </w:r>
      <w:r w:rsidRPr="00475BF0">
        <w:rPr>
          <w:rFonts w:ascii="Arial" w:hAnsi="Arial" w:cs="Arial"/>
          <w:bCs/>
        </w:rPr>
        <w:tab/>
      </w:r>
      <w:r w:rsidR="0093421E" w:rsidRPr="00470AF1">
        <w:rPr>
          <w:rFonts w:ascii="Arial" w:hAnsi="Arial" w:cs="Arial"/>
          <w:b/>
          <w:color w:val="FF0000"/>
        </w:rPr>
        <w:t>[Huawei to be]</w:t>
      </w:r>
      <w:r w:rsidR="00F47233" w:rsidRPr="00475BF0">
        <w:rPr>
          <w:rFonts w:ascii="Arial" w:hAnsi="Arial" w:cs="Arial"/>
          <w:bCs/>
          <w:lang w:val="en-US" w:eastAsia="zh-CN"/>
        </w:rPr>
        <w:t>SA2</w:t>
      </w:r>
    </w:p>
    <w:p w14:paraId="4237EE39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To: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lang w:val="en-US" w:eastAsia="zh-CN"/>
        </w:rPr>
        <w:t>RAN3</w:t>
      </w:r>
    </w:p>
    <w:p w14:paraId="76BACF3B" w14:textId="77777777" w:rsidR="00BD77FB" w:rsidRPr="00475BF0" w:rsidRDefault="002A081B">
      <w:pPr>
        <w:pStyle w:val="Source"/>
        <w:rPr>
          <w:lang w:val="en-US"/>
        </w:rPr>
      </w:pPr>
      <w:r w:rsidRPr="00475BF0">
        <w:rPr>
          <w:lang w:val="en-US"/>
        </w:rPr>
        <w:t>Cc:</w:t>
      </w:r>
      <w:r w:rsidRPr="00475BF0">
        <w:rPr>
          <w:lang w:val="en-US"/>
        </w:rPr>
        <w:tab/>
      </w:r>
      <w:r w:rsidR="009215CF" w:rsidRPr="00103C19">
        <w:rPr>
          <w:rFonts w:eastAsiaTheme="minorEastAsia"/>
          <w:b w:val="0"/>
          <w:lang w:val="en-US" w:eastAsia="zh-CN"/>
        </w:rPr>
        <w:t>CT1</w:t>
      </w:r>
    </w:p>
    <w:p w14:paraId="77ACF20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0CF0B61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75BF0">
        <w:rPr>
          <w:rFonts w:ascii="Arial" w:hAnsi="Arial" w:cs="Arial"/>
          <w:b/>
          <w:sz w:val="22"/>
          <w:szCs w:val="22"/>
        </w:rPr>
        <w:t>Contact person:</w:t>
      </w:r>
    </w:p>
    <w:p w14:paraId="61F471A9" w14:textId="5D7936BF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Name:</w:t>
      </w:r>
      <w:r w:rsidRPr="00475BF0">
        <w:rPr>
          <w:bCs/>
        </w:rPr>
        <w:tab/>
      </w:r>
      <w:r w:rsidR="00F72476" w:rsidRPr="00475BF0">
        <w:rPr>
          <w:rFonts w:eastAsia="宋体"/>
          <w:bCs/>
          <w:lang w:val="en-US" w:eastAsia="zh-CN"/>
        </w:rPr>
        <w:t>Meng Li</w:t>
      </w:r>
    </w:p>
    <w:p w14:paraId="79B95009" w14:textId="77777777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Tel. Number:</w:t>
      </w:r>
      <w:r w:rsidRPr="00475BF0">
        <w:rPr>
          <w:bCs/>
        </w:rPr>
        <w:tab/>
      </w:r>
    </w:p>
    <w:p w14:paraId="55405BD5" w14:textId="00E6282E" w:rsidR="00BD77FB" w:rsidRPr="00475BF0" w:rsidRDefault="002A081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75BF0">
        <w:rPr>
          <w:color w:val="0000FF"/>
          <w:lang w:val="de-DE"/>
        </w:rPr>
        <w:t>E-mail Address:</w:t>
      </w:r>
      <w:r w:rsidRPr="00475BF0">
        <w:rPr>
          <w:bCs/>
          <w:color w:val="0000FF"/>
          <w:lang w:val="de-DE"/>
        </w:rPr>
        <w:tab/>
      </w:r>
      <w:r w:rsidR="00F72476" w:rsidRPr="00475BF0">
        <w:rPr>
          <w:rFonts w:eastAsia="宋体"/>
          <w:bCs/>
          <w:color w:val="0000FF"/>
          <w:lang w:val="de-DE" w:eastAsia="zh-CN"/>
        </w:rPr>
        <w:t>raymond.limeng@huawei.com</w:t>
      </w:r>
    </w:p>
    <w:p w14:paraId="210FF03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8049A5" w14:textId="77777777" w:rsidR="00BD77FB" w:rsidRDefault="002A081B">
      <w:pPr>
        <w:tabs>
          <w:tab w:val="left" w:pos="2268"/>
        </w:tabs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Send any reply LS to:</w:t>
      </w:r>
      <w:r w:rsidRPr="00475BF0">
        <w:rPr>
          <w:rFonts w:ascii="Arial" w:hAnsi="Arial" w:cs="Arial"/>
          <w:b/>
        </w:rPr>
        <w:tab/>
      </w:r>
      <w:r w:rsidRPr="00475BF0">
        <w:rPr>
          <w:rFonts w:ascii="Arial" w:hAnsi="Arial" w:cs="Arial"/>
          <w:bCs/>
        </w:rPr>
        <w:t>3GPP Liaisons Coordinator,</w:t>
      </w:r>
      <w:r w:rsidRPr="00475BF0">
        <w:rPr>
          <w:rFonts w:ascii="Arial" w:hAnsi="Arial" w:cs="Arial"/>
          <w:b/>
        </w:rPr>
        <w:t xml:space="preserve"> </w:t>
      </w:r>
      <w:hyperlink r:id="rId12" w:history="1">
        <w:r w:rsidRPr="00475BF0"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9637F4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34ED4C9B" w14:textId="09EE364D" w:rsidR="00BD77FB" w:rsidRPr="008C1DA6" w:rsidRDefault="002A081B" w:rsidP="002C1A6E">
      <w:pPr>
        <w:spacing w:after="0" w:line="240" w:lineRule="auto"/>
        <w:rPr>
          <w:rFonts w:ascii="Arial" w:hAnsi="Arial" w:cs="Arial"/>
          <w:lang w:val="en-US" w:eastAsia="zh-CN"/>
        </w:rPr>
      </w:pPr>
      <w:r w:rsidRPr="008C1DA6">
        <w:rPr>
          <w:rFonts w:ascii="Arial" w:hAnsi="Arial" w:cs="Arial"/>
          <w:b/>
          <w:bCs/>
          <w:lang w:val="en-US" w:eastAsia="zh-CN"/>
        </w:rPr>
        <w:t>Attachments</w:t>
      </w:r>
      <w:r w:rsidRPr="008C1DA6">
        <w:rPr>
          <w:rFonts w:ascii="Arial" w:hAnsi="Arial" w:cs="Arial"/>
          <w:lang w:val="en-US" w:eastAsia="zh-CN"/>
        </w:rPr>
        <w:t>:</w:t>
      </w:r>
      <w:r w:rsidR="003E614F" w:rsidRPr="008C1DA6">
        <w:rPr>
          <w:rFonts w:ascii="Arial" w:hAnsi="Arial" w:cs="Arial"/>
          <w:lang w:val="en-US" w:eastAsia="zh-CN"/>
        </w:rPr>
        <w:t xml:space="preserve"> </w:t>
      </w:r>
      <w:r w:rsidR="004B5CCD" w:rsidRPr="008C1DA6">
        <w:rPr>
          <w:rFonts w:ascii="Arial" w:hAnsi="Arial" w:cs="Arial"/>
          <w:lang w:val="en-US" w:eastAsia="zh-CN"/>
        </w:rPr>
        <w:t xml:space="preserve">TS 23.501 </w:t>
      </w:r>
      <w:r w:rsidR="00E2020E" w:rsidRPr="008C1DA6">
        <w:rPr>
          <w:rFonts w:ascii="Arial" w:hAnsi="Arial" w:cs="Arial"/>
          <w:lang w:val="en-US" w:eastAsia="zh-CN"/>
        </w:rPr>
        <w:t xml:space="preserve">CR </w:t>
      </w:r>
      <w:r w:rsidR="0043271E" w:rsidRPr="008C1DA6">
        <w:rPr>
          <w:rFonts w:ascii="Arial" w:hAnsi="Arial" w:cs="Arial"/>
          <w:lang w:val="en-US" w:eastAsia="zh-CN"/>
        </w:rPr>
        <w:t>5250</w:t>
      </w:r>
      <w:r w:rsidR="00810232" w:rsidRPr="008C1DA6">
        <w:rPr>
          <w:rFonts w:ascii="Arial" w:hAnsi="Arial" w:cs="Arial"/>
          <w:lang w:val="en-US" w:eastAsia="zh-CN"/>
        </w:rPr>
        <w:t>, CR</w:t>
      </w:r>
      <w:r w:rsidR="00C74ADD" w:rsidRPr="008C1DA6">
        <w:rPr>
          <w:rFonts w:ascii="Arial" w:hAnsi="Arial" w:cs="Arial"/>
          <w:lang w:val="en-US" w:eastAsia="zh-CN"/>
        </w:rPr>
        <w:t xml:space="preserve"> </w:t>
      </w:r>
      <w:r w:rsidR="005F386C" w:rsidRPr="008C1DA6">
        <w:rPr>
          <w:rFonts w:ascii="Arial" w:hAnsi="Arial" w:cs="Arial"/>
          <w:lang w:val="en-US" w:eastAsia="zh-CN"/>
        </w:rPr>
        <w:t>5303</w:t>
      </w:r>
      <w:r w:rsidR="00810232" w:rsidRPr="008C1DA6">
        <w:rPr>
          <w:rFonts w:ascii="Arial" w:hAnsi="Arial" w:cs="Arial"/>
          <w:lang w:val="en-US" w:eastAsia="zh-CN"/>
        </w:rPr>
        <w:t xml:space="preserve">, </w:t>
      </w:r>
      <w:r w:rsidR="005F386C" w:rsidRPr="008C1DA6">
        <w:rPr>
          <w:rFonts w:ascii="Arial" w:hAnsi="Arial" w:cs="Arial" w:hint="eastAsia"/>
          <w:lang w:val="en-US" w:eastAsia="zh-CN"/>
        </w:rPr>
        <w:t>C</w:t>
      </w:r>
      <w:r w:rsidR="005F386C" w:rsidRPr="008C1DA6">
        <w:rPr>
          <w:rFonts w:ascii="Arial" w:hAnsi="Arial" w:cs="Arial"/>
          <w:lang w:val="en-US" w:eastAsia="zh-CN"/>
        </w:rPr>
        <w:t xml:space="preserve">R 5220, </w:t>
      </w:r>
      <w:r w:rsidR="00810232" w:rsidRPr="008C1DA6">
        <w:rPr>
          <w:rFonts w:ascii="Arial" w:hAnsi="Arial" w:cs="Arial"/>
          <w:lang w:val="en-US" w:eastAsia="zh-CN"/>
        </w:rPr>
        <w:t>TS 23.502</w:t>
      </w:r>
      <w:r w:rsidR="00C74ADD" w:rsidRPr="008C1DA6">
        <w:rPr>
          <w:rFonts w:ascii="Arial" w:hAnsi="Arial" w:cs="Arial"/>
          <w:lang w:val="en-US" w:eastAsia="zh-CN"/>
        </w:rPr>
        <w:t xml:space="preserve"> </w:t>
      </w:r>
      <w:r w:rsidR="0043271E" w:rsidRPr="008C1DA6">
        <w:rPr>
          <w:rFonts w:ascii="Arial" w:hAnsi="Arial" w:cs="Arial"/>
          <w:lang w:val="en-US" w:eastAsia="zh-CN"/>
        </w:rPr>
        <w:t>CR4698</w:t>
      </w:r>
    </w:p>
    <w:p w14:paraId="0EA09C4C" w14:textId="77777777" w:rsidR="00BD77FB" w:rsidRDefault="00BD77FB">
      <w:pPr>
        <w:pBdr>
          <w:bottom w:val="single" w:sz="4" w:space="1" w:color="auto"/>
        </w:pBdr>
        <w:rPr>
          <w:rFonts w:ascii="Arial" w:hAnsi="Arial" w:cs="Arial"/>
        </w:rPr>
      </w:pPr>
    </w:p>
    <w:p w14:paraId="4298B5C0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1569C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RAN3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>
        <w:rPr>
          <w:rFonts w:ascii="Arial" w:hAnsi="Arial" w:cs="Arial"/>
          <w:bCs/>
        </w:rPr>
        <w:t>RAN3 agreements on mobile IAB</w:t>
      </w:r>
      <w:r>
        <w:rPr>
          <w:rFonts w:ascii="Arial" w:hAnsi="Arial" w:cs="Arial"/>
        </w:rPr>
        <w:t xml:space="preserve">. </w:t>
      </w:r>
    </w:p>
    <w:p w14:paraId="03A47704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Specific to the RAN3 </w:t>
      </w:r>
      <w:r>
        <w:rPr>
          <w:rFonts w:ascii="Arial" w:hAnsi="Arial" w:cs="Arial"/>
          <w:lang w:val="en-US" w:eastAsia="zh-CN"/>
        </w:rPr>
        <w:t>consensus</w:t>
      </w:r>
      <w:r>
        <w:rPr>
          <w:rFonts w:ascii="Arial" w:hAnsi="Arial" w:cs="Arial"/>
        </w:rPr>
        <w:t xml:space="preserve"> in </w:t>
      </w:r>
      <w:r w:rsidRPr="00B00277">
        <w:rPr>
          <w:rFonts w:ascii="Arial" w:hAnsi="Arial" w:cs="Arial"/>
        </w:rPr>
        <w:t>R3-238043</w:t>
      </w:r>
      <w:r>
        <w:rPr>
          <w:rFonts w:ascii="Arial" w:hAnsi="Arial" w:cs="Arial"/>
        </w:rPr>
        <w:t>, SA2 would like to provide the following feedback:</w:t>
      </w:r>
    </w:p>
    <w:p w14:paraId="57768DD9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TAC/</w:t>
      </w:r>
      <w:r w:rsidRPr="0007181A">
        <w:rPr>
          <w:rFonts w:ascii="Arial" w:hAnsi="Arial" w:cs="Arial"/>
          <w:lang w:val="en-US" w:eastAsia="zh-CN"/>
        </w:rPr>
        <w:t xml:space="preserve">RANAC: The mobile IAB-DU’s </w:t>
      </w:r>
      <w:r w:rsidRPr="0007181A">
        <w:rPr>
          <w:rFonts w:ascii="Arial" w:hAnsi="Arial" w:cs="Arial" w:hint="eastAsia"/>
          <w:lang w:val="en-US" w:eastAsia="zh-CN"/>
        </w:rPr>
        <w:t xml:space="preserve">TAC/RANAC is </w:t>
      </w:r>
      <w:r w:rsidRPr="0007181A">
        <w:rPr>
          <w:rFonts w:ascii="Arial" w:hAnsi="Arial" w:cs="Arial"/>
          <w:lang w:val="en-US" w:eastAsia="zh-CN"/>
        </w:rPr>
        <w:t xml:space="preserve">only </w:t>
      </w:r>
      <w:r w:rsidRPr="0007181A">
        <w:rPr>
          <w:rFonts w:ascii="Arial" w:hAnsi="Arial" w:cs="Arial" w:hint="eastAsia"/>
          <w:lang w:val="en-US" w:eastAsia="zh-CN"/>
        </w:rPr>
        <w:t>configured by</w:t>
      </w:r>
      <w:r w:rsidRPr="0007181A">
        <w:rPr>
          <w:rFonts w:ascii="Arial" w:hAnsi="Arial" w:cs="Arial"/>
          <w:lang w:val="en-US" w:eastAsia="zh-CN"/>
        </w:rPr>
        <w:t xml:space="preserve"> the</w:t>
      </w:r>
      <w:r w:rsidRPr="0007181A">
        <w:rPr>
          <w:rFonts w:ascii="Arial" w:hAnsi="Arial" w:cs="Arial" w:hint="eastAsia"/>
          <w:lang w:val="en-US" w:eastAsia="zh-CN"/>
        </w:rPr>
        <w:t xml:space="preserve"> OAM. </w:t>
      </w:r>
    </w:p>
    <w:p w14:paraId="7A2C9CEA" w14:textId="77777777" w:rsidR="004F4430" w:rsidRPr="0007181A" w:rsidRDefault="008E4EA1" w:rsidP="008E4EA1">
      <w:pPr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  <w:r w:rsidR="00B3186E" w:rsidRPr="0007181A">
        <w:rPr>
          <w:rFonts w:ascii="Arial" w:hAnsi="Arial" w:cs="Arial"/>
          <w:b/>
        </w:rPr>
        <w:t xml:space="preserve"> </w:t>
      </w:r>
    </w:p>
    <w:p w14:paraId="1C8CAA1B" w14:textId="12A5E2A5" w:rsidR="008E4EA1" w:rsidRPr="0007181A" w:rsidRDefault="00B3186E" w:rsidP="008E4EA1">
      <w:pPr>
        <w:ind w:left="420"/>
        <w:jc w:val="both"/>
        <w:rPr>
          <w:rFonts w:ascii="Arial" w:hAnsi="Arial" w:cs="Arial"/>
          <w:b/>
        </w:rPr>
      </w:pPr>
      <w:r w:rsidRPr="00C06CD1">
        <w:rPr>
          <w:rFonts w:ascii="Arial" w:hAnsi="Arial" w:cs="Arial"/>
          <w:lang w:val="en-US" w:eastAsia="zh-CN"/>
        </w:rPr>
        <w:t xml:space="preserve">SA2 has agreed </w:t>
      </w:r>
      <w:r w:rsidR="009D5B19" w:rsidRPr="00C06CD1">
        <w:rPr>
          <w:rFonts w:ascii="Arial" w:hAnsi="Arial" w:cs="Arial"/>
          <w:lang w:val="en-US" w:eastAsia="zh-CN"/>
        </w:rPr>
        <w:t xml:space="preserve">TS 23.501 CR </w:t>
      </w:r>
      <w:r w:rsidR="0043271E" w:rsidRPr="00C06CD1">
        <w:rPr>
          <w:rFonts w:ascii="Arial" w:hAnsi="Arial" w:cs="Arial"/>
          <w:lang w:val="en-US" w:eastAsia="zh-CN"/>
        </w:rPr>
        <w:t>5250</w:t>
      </w:r>
      <w:r w:rsidR="002C1A6E" w:rsidRPr="00C06CD1">
        <w:rPr>
          <w:rFonts w:ascii="Arial" w:hAnsi="Arial" w:cs="Arial"/>
          <w:lang w:val="en-US" w:eastAsia="zh-CN"/>
        </w:rPr>
        <w:t xml:space="preserve"> </w:t>
      </w:r>
      <w:r w:rsidRPr="00C06CD1">
        <w:rPr>
          <w:rFonts w:ascii="Arial" w:hAnsi="Arial" w:cs="Arial"/>
          <w:lang w:val="en-US" w:eastAsia="zh-CN"/>
        </w:rPr>
        <w:t>to align with RAN</w:t>
      </w:r>
      <w:r w:rsidRPr="0007181A">
        <w:rPr>
          <w:rFonts w:ascii="Arial" w:hAnsi="Arial" w:cs="Arial"/>
          <w:lang w:val="en-US" w:eastAsia="zh-CN"/>
        </w:rPr>
        <w:t>3 agreements</w:t>
      </w:r>
      <w:r w:rsidR="00255226" w:rsidRPr="0007181A">
        <w:rPr>
          <w:rFonts w:ascii="Arial" w:hAnsi="Arial" w:cs="Arial"/>
          <w:lang w:val="en-US" w:eastAsia="zh-CN"/>
        </w:rPr>
        <w:t>.</w:t>
      </w:r>
    </w:p>
    <w:p w14:paraId="5B669344" w14:textId="77777777" w:rsidR="00CC60CF" w:rsidRPr="002C1A6E" w:rsidRDefault="00CC60CF" w:rsidP="008E4EA1">
      <w:pPr>
        <w:ind w:left="420"/>
        <w:jc w:val="both"/>
        <w:rPr>
          <w:rFonts w:ascii="Arial" w:hAnsi="Arial" w:cs="Arial"/>
          <w:b/>
          <w:lang w:eastAsia="zh-CN"/>
        </w:rPr>
      </w:pPr>
    </w:p>
    <w:p w14:paraId="092C8028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07181A"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 w:rsidRPr="0007181A">
        <w:rPr>
          <w:rFonts w:ascii="Arial" w:hAnsi="Arial" w:cs="Arial"/>
          <w:i/>
          <w:iCs/>
          <w:lang w:val="en-US" w:eastAsia="zh-CN"/>
        </w:rPr>
        <w:t>PDU Session Resource List</w:t>
      </w:r>
      <w:r w:rsidRPr="0007181A">
        <w:rPr>
          <w:rFonts w:ascii="Arial" w:hAnsi="Arial" w:cs="Arial"/>
          <w:lang w:val="en-US" w:eastAsia="zh-CN"/>
        </w:rPr>
        <w:t xml:space="preserve"> IE</w:t>
      </w:r>
      <w:r w:rsidRPr="0007181A">
        <w:rPr>
          <w:rFonts w:ascii="Arial" w:hAnsi="Arial" w:cs="Arial" w:hint="eastAsia"/>
          <w:lang w:val="en-US" w:eastAsia="zh-CN"/>
        </w:rPr>
        <w:t>, as captured in the TP to 38.413 BL CR R3-237430.</w:t>
      </w:r>
    </w:p>
    <w:p w14:paraId="249264FA" w14:textId="34B703A9" w:rsidR="000847CB" w:rsidRPr="007F3266" w:rsidRDefault="008E4EA1" w:rsidP="007F3266">
      <w:pPr>
        <w:pStyle w:val="af2"/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</w:p>
    <w:p w14:paraId="3DC55874" w14:textId="77777777" w:rsidR="009A3BE8" w:rsidRPr="00C172A8" w:rsidRDefault="002C1A6E" w:rsidP="004D6323">
      <w:pPr>
        <w:ind w:left="4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Currently the </w:t>
      </w:r>
      <w:r w:rsidR="000847CB">
        <w:rPr>
          <w:rFonts w:ascii="Arial" w:hAnsi="Arial" w:cs="Arial"/>
          <w:lang w:val="en-US" w:eastAsia="zh-CN"/>
        </w:rPr>
        <w:t>AMF is aware of if there is PDU session</w:t>
      </w:r>
      <w:r w:rsidR="00B32909">
        <w:rPr>
          <w:rFonts w:ascii="Arial" w:hAnsi="Arial" w:cs="Arial"/>
          <w:lang w:val="en-US" w:eastAsia="zh-CN"/>
        </w:rPr>
        <w:t>s for a UE</w:t>
      </w:r>
      <w:r w:rsidR="000847CB">
        <w:rPr>
          <w:rFonts w:ascii="Arial" w:hAnsi="Arial" w:cs="Arial"/>
          <w:lang w:val="en-US" w:eastAsia="zh-CN"/>
        </w:rPr>
        <w:t>, but AMF does not aware if a PDU session has ac</w:t>
      </w:r>
      <w:r w:rsidR="000847CB" w:rsidRPr="00C172A8">
        <w:rPr>
          <w:rFonts w:ascii="Arial" w:hAnsi="Arial" w:cs="Arial"/>
          <w:lang w:val="en-US" w:eastAsia="zh-CN"/>
        </w:rPr>
        <w:t>tive user plan</w:t>
      </w:r>
      <w:r w:rsidR="00B32909" w:rsidRPr="00C172A8">
        <w:rPr>
          <w:rFonts w:ascii="Arial" w:hAnsi="Arial" w:cs="Arial"/>
          <w:lang w:val="en-US" w:eastAsia="zh-CN"/>
        </w:rPr>
        <w:t>e.</w:t>
      </w:r>
      <w:r w:rsidR="000847CB" w:rsidRPr="00C172A8">
        <w:rPr>
          <w:rFonts w:ascii="Arial" w:hAnsi="Arial" w:cs="Arial"/>
          <w:lang w:val="en-US" w:eastAsia="zh-CN"/>
        </w:rPr>
        <w:t xml:space="preserve"> </w:t>
      </w:r>
    </w:p>
    <w:p w14:paraId="4C4D6496" w14:textId="7F2DB31E" w:rsidR="008E407B" w:rsidRPr="00C172A8" w:rsidRDefault="009A3BE8" w:rsidP="008E407B">
      <w:pPr>
        <w:ind w:left="420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SA2 would like RAN3 to confirm </w:t>
      </w:r>
      <w:r w:rsidR="008E407B" w:rsidRPr="00C172A8">
        <w:rPr>
          <w:rFonts w:ascii="Arial" w:hAnsi="Arial" w:cs="Arial" w:hint="eastAsia"/>
          <w:lang w:val="en-US" w:eastAsia="zh-CN"/>
        </w:rPr>
        <w:t>which</w:t>
      </w:r>
      <w:r w:rsidR="008E407B" w:rsidRPr="00C172A8">
        <w:rPr>
          <w:rFonts w:ascii="Arial" w:hAnsi="Arial" w:cs="Arial"/>
          <w:lang w:val="en-US" w:eastAsia="zh-CN"/>
        </w:rPr>
        <w:t xml:space="preserve"> scenario </w:t>
      </w:r>
      <w:r w:rsidR="005348F5" w:rsidRPr="00C172A8">
        <w:rPr>
          <w:rFonts w:ascii="Arial" w:hAnsi="Arial" w:cs="Arial"/>
          <w:lang w:val="en-US" w:eastAsia="zh-CN"/>
        </w:rPr>
        <w:t>has</w:t>
      </w:r>
      <w:r w:rsidR="008E407B" w:rsidRPr="00C172A8">
        <w:rPr>
          <w:rFonts w:ascii="Arial" w:hAnsi="Arial" w:cs="Arial"/>
          <w:lang w:val="en-US" w:eastAsia="zh-CN"/>
        </w:rPr>
        <w:t xml:space="preserve"> </w:t>
      </w:r>
      <w:r w:rsidR="006D40C2" w:rsidRPr="00C172A8">
        <w:rPr>
          <w:rFonts w:ascii="Arial" w:hAnsi="Arial" w:cs="Arial"/>
          <w:lang w:val="en-US" w:eastAsia="zh-CN"/>
        </w:rPr>
        <w:t xml:space="preserve">been </w:t>
      </w:r>
      <w:r w:rsidR="008E407B" w:rsidRPr="00C172A8">
        <w:rPr>
          <w:rFonts w:ascii="Arial" w:hAnsi="Arial" w:cs="Arial" w:hint="eastAsia"/>
          <w:lang w:val="en-US" w:eastAsia="zh-CN"/>
        </w:rPr>
        <w:t>discussed</w:t>
      </w:r>
      <w:r w:rsidR="008E407B" w:rsidRPr="00C172A8">
        <w:rPr>
          <w:rFonts w:ascii="Arial" w:hAnsi="Arial" w:cs="Arial"/>
          <w:lang w:val="en-US" w:eastAsia="zh-CN"/>
        </w:rPr>
        <w:t xml:space="preserve"> </w:t>
      </w:r>
      <w:r w:rsidR="008E407B" w:rsidRPr="00C172A8">
        <w:rPr>
          <w:rFonts w:ascii="Arial" w:hAnsi="Arial" w:cs="Arial" w:hint="eastAsia"/>
          <w:lang w:val="en-US" w:eastAsia="zh-CN"/>
        </w:rPr>
        <w:t>in</w:t>
      </w:r>
      <w:r w:rsidR="008E407B" w:rsidRPr="00C172A8">
        <w:rPr>
          <w:rFonts w:ascii="Arial" w:hAnsi="Arial" w:cs="Arial"/>
          <w:lang w:val="en-US" w:eastAsia="zh-CN"/>
        </w:rPr>
        <w:t xml:space="preserve"> RAN3 </w:t>
      </w:r>
      <w:r w:rsidR="002E1E87" w:rsidRPr="00C172A8">
        <w:rPr>
          <w:rFonts w:ascii="Arial" w:hAnsi="Arial" w:cs="Arial"/>
          <w:lang w:val="en-US" w:eastAsia="zh-CN"/>
        </w:rPr>
        <w:t xml:space="preserve">for the </w:t>
      </w:r>
      <w:r w:rsidR="00DF0C85" w:rsidRPr="00C172A8">
        <w:rPr>
          <w:rFonts w:ascii="Arial" w:hAnsi="Arial" w:cs="Arial"/>
          <w:lang w:val="en-US" w:eastAsia="zh-CN"/>
        </w:rPr>
        <w:t xml:space="preserve">enhancement to the </w:t>
      </w:r>
      <w:r w:rsidR="008E407B" w:rsidRPr="00C172A8">
        <w:rPr>
          <w:rFonts w:ascii="Arial" w:hAnsi="Arial" w:cs="Arial"/>
          <w:lang w:val="en-US" w:eastAsia="zh-CN"/>
        </w:rPr>
        <w:t>N2 handover preparation procedure</w:t>
      </w:r>
      <w:r w:rsidR="008E407B" w:rsidRPr="00C172A8">
        <w:rPr>
          <w:rFonts w:ascii="Arial" w:hAnsi="Arial" w:cs="Arial" w:hint="eastAsia"/>
          <w:lang w:val="en-US" w:eastAsia="zh-CN"/>
        </w:rPr>
        <w:t>:</w:t>
      </w:r>
    </w:p>
    <w:p w14:paraId="36F1F20A" w14:textId="6CA29D74" w:rsidR="008E407B" w:rsidRPr="00C172A8" w:rsidRDefault="008E407B" w:rsidP="008E407B">
      <w:pPr>
        <w:pStyle w:val="af2"/>
        <w:numPr>
          <w:ilvl w:val="0"/>
          <w:numId w:val="6"/>
        </w:numPr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>N2 based handover of mobile IAB with no PDU session</w:t>
      </w:r>
    </w:p>
    <w:p w14:paraId="357F6E91" w14:textId="76C69F20" w:rsidR="008E407B" w:rsidRPr="00C172A8" w:rsidRDefault="008E407B" w:rsidP="008E407B">
      <w:pPr>
        <w:pStyle w:val="af2"/>
        <w:numPr>
          <w:ilvl w:val="0"/>
          <w:numId w:val="6"/>
        </w:numPr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N2 based handover of mobile IAB with no </w:t>
      </w:r>
      <w:r w:rsidR="00176F8C" w:rsidRPr="00C172A8">
        <w:rPr>
          <w:rFonts w:ascii="Arial" w:hAnsi="Arial" w:cs="Arial"/>
          <w:lang w:val="en-US" w:eastAsia="zh-CN"/>
        </w:rPr>
        <w:t>activated</w:t>
      </w:r>
      <w:r w:rsidRPr="00C172A8">
        <w:rPr>
          <w:rFonts w:ascii="Arial" w:hAnsi="Arial" w:cs="Arial"/>
          <w:lang w:val="en-US" w:eastAsia="zh-CN"/>
        </w:rPr>
        <w:t xml:space="preserve"> PDU session user plane</w:t>
      </w:r>
    </w:p>
    <w:p w14:paraId="786B42B3" w14:textId="70F6CF13" w:rsidR="00A23162" w:rsidRPr="00C172A8" w:rsidRDefault="00AF3355" w:rsidP="004D6323">
      <w:pPr>
        <w:ind w:left="420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In case of the </w:t>
      </w:r>
      <w:r w:rsidRPr="00C172A8">
        <w:rPr>
          <w:rFonts w:ascii="Arial" w:hAnsi="Arial" w:cs="Arial" w:hint="eastAsia"/>
          <w:lang w:val="en-US" w:eastAsia="zh-CN"/>
        </w:rPr>
        <w:t>second</w:t>
      </w:r>
      <w:r w:rsidRPr="00C172A8">
        <w:rPr>
          <w:rFonts w:ascii="Arial" w:hAnsi="Arial" w:cs="Arial"/>
          <w:lang w:val="en-US" w:eastAsia="zh-CN"/>
        </w:rPr>
        <w:t xml:space="preserve"> scenario</w:t>
      </w:r>
      <w:r w:rsidRPr="00C172A8">
        <w:rPr>
          <w:rFonts w:ascii="Arial" w:hAnsi="Arial" w:cs="Arial" w:hint="eastAsia"/>
          <w:lang w:val="en-US" w:eastAsia="zh-CN"/>
        </w:rPr>
        <w:t>,</w:t>
      </w:r>
      <w:r w:rsidRPr="00C172A8">
        <w:rPr>
          <w:rFonts w:ascii="Arial" w:hAnsi="Arial" w:cs="Arial"/>
          <w:lang w:val="en-US" w:eastAsia="zh-CN"/>
        </w:rPr>
        <w:t xml:space="preserve"> </w:t>
      </w:r>
      <w:r w:rsidR="00885ABD" w:rsidRPr="00C172A8">
        <w:rPr>
          <w:rFonts w:ascii="Arial" w:hAnsi="Arial" w:cs="Arial"/>
          <w:lang w:val="en-US" w:eastAsia="zh-CN"/>
        </w:rPr>
        <w:t xml:space="preserve">providing </w:t>
      </w:r>
      <w:r w:rsidR="003D2A33" w:rsidRPr="00C172A8">
        <w:rPr>
          <w:rFonts w:ascii="Arial" w:hAnsi="Arial" w:cs="Arial"/>
          <w:lang w:val="en-US" w:eastAsia="zh-CN"/>
        </w:rPr>
        <w:t>“</w:t>
      </w:r>
      <w:r w:rsidR="00885ABD" w:rsidRPr="00C172A8">
        <w:rPr>
          <w:rFonts w:ascii="Arial" w:hAnsi="Arial" w:cs="Arial"/>
          <w:i/>
          <w:lang w:val="en-US" w:eastAsia="zh-CN"/>
        </w:rPr>
        <w:t>No PDU Session Indication IE</w:t>
      </w:r>
      <w:r w:rsidR="003D2A33" w:rsidRPr="00C172A8">
        <w:rPr>
          <w:rFonts w:ascii="Arial" w:hAnsi="Arial" w:cs="Arial"/>
          <w:lang w:val="en-US" w:eastAsia="zh-CN"/>
        </w:rPr>
        <w:t>”</w:t>
      </w:r>
      <w:r w:rsidR="00885ABD" w:rsidRPr="00C172A8">
        <w:rPr>
          <w:rFonts w:ascii="Arial" w:hAnsi="Arial" w:cs="Arial"/>
          <w:lang w:val="en-US" w:eastAsia="zh-CN"/>
        </w:rPr>
        <w:t xml:space="preserve"> </w:t>
      </w:r>
      <w:r w:rsidR="003D2A33" w:rsidRPr="00C172A8">
        <w:rPr>
          <w:rFonts w:ascii="Arial" w:hAnsi="Arial" w:cs="Arial"/>
          <w:lang w:val="en-US" w:eastAsia="zh-CN"/>
        </w:rPr>
        <w:t xml:space="preserve">indication </w:t>
      </w:r>
      <w:r w:rsidR="00885ABD" w:rsidRPr="00C172A8">
        <w:rPr>
          <w:rFonts w:ascii="Arial" w:hAnsi="Arial" w:cs="Arial"/>
          <w:lang w:val="en-US" w:eastAsia="zh-CN"/>
        </w:rPr>
        <w:t>to the T-RAN</w:t>
      </w:r>
      <w:r w:rsidRPr="00C172A8">
        <w:rPr>
          <w:rFonts w:ascii="Arial" w:hAnsi="Arial" w:cs="Arial"/>
          <w:lang w:val="en-US" w:eastAsia="zh-CN"/>
        </w:rPr>
        <w:t xml:space="preserve"> while there is no corresponding indication in HO Required message </w:t>
      </w:r>
      <w:r w:rsidR="00885ABD" w:rsidRPr="00C172A8">
        <w:rPr>
          <w:rFonts w:ascii="Arial" w:hAnsi="Arial" w:cs="Arial"/>
          <w:lang w:val="en-US" w:eastAsia="zh-CN"/>
        </w:rPr>
        <w:t xml:space="preserve">from S-RAN </w:t>
      </w:r>
      <w:r w:rsidRPr="00C172A8">
        <w:rPr>
          <w:rFonts w:ascii="Arial" w:hAnsi="Arial" w:cs="Arial"/>
          <w:lang w:val="en-US" w:eastAsia="zh-CN"/>
        </w:rPr>
        <w:t>needs extra logic in AMF to formulate the indication</w:t>
      </w:r>
    </w:p>
    <w:p w14:paraId="2F706CF1" w14:textId="25A7DDE8" w:rsidR="00273A6D" w:rsidRPr="00C172A8" w:rsidRDefault="00273A6D" w:rsidP="004D6323">
      <w:pPr>
        <w:ind w:left="420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 w:hint="eastAsia"/>
          <w:lang w:val="en-US" w:eastAsia="zh-CN"/>
        </w:rPr>
        <w:lastRenderedPageBreak/>
        <w:t>S</w:t>
      </w:r>
      <w:r w:rsidRPr="00C172A8">
        <w:rPr>
          <w:rFonts w:ascii="Arial" w:hAnsi="Arial" w:cs="Arial"/>
          <w:lang w:val="en-US" w:eastAsia="zh-CN"/>
        </w:rPr>
        <w:t xml:space="preserve">A2 would like RAN3 to consider whether </w:t>
      </w:r>
      <w:r w:rsidR="005E6D33" w:rsidRPr="00C172A8">
        <w:rPr>
          <w:rFonts w:ascii="Arial" w:hAnsi="Arial" w:cs="Arial"/>
          <w:lang w:val="en-US" w:eastAsia="zh-CN"/>
        </w:rPr>
        <w:t xml:space="preserve">it is feasible to provide </w:t>
      </w:r>
      <w:r w:rsidR="00BF35BB" w:rsidRPr="00C172A8">
        <w:rPr>
          <w:rFonts w:ascii="Arial" w:hAnsi="Arial" w:cs="Arial"/>
          <w:lang w:val="en-US" w:eastAsia="zh-CN"/>
        </w:rPr>
        <w:t xml:space="preserve">an explicit indication (e.g. </w:t>
      </w:r>
      <w:bookmarkStart w:id="2" w:name="_Hlk157607585"/>
      <w:r w:rsidR="005E6D33" w:rsidRPr="00C172A8">
        <w:rPr>
          <w:rFonts w:ascii="Arial" w:hAnsi="Arial" w:cs="Arial"/>
          <w:lang w:val="en-US" w:eastAsia="zh-CN"/>
        </w:rPr>
        <w:t>No PDU Session Indication IE</w:t>
      </w:r>
      <w:bookmarkEnd w:id="2"/>
      <w:r w:rsidR="00BF35BB" w:rsidRPr="00C172A8">
        <w:rPr>
          <w:rFonts w:ascii="Arial" w:hAnsi="Arial" w:cs="Arial"/>
          <w:lang w:val="en-US" w:eastAsia="zh-CN"/>
        </w:rPr>
        <w:t>)</w:t>
      </w:r>
      <w:r w:rsidR="005E6D33" w:rsidRPr="00C172A8">
        <w:rPr>
          <w:rFonts w:ascii="Arial" w:hAnsi="Arial" w:cs="Arial"/>
          <w:lang w:val="en-US" w:eastAsia="zh-CN"/>
        </w:rPr>
        <w:t xml:space="preserve"> to the AMF from the</w:t>
      </w:r>
      <w:r w:rsidR="00BF35BB" w:rsidRPr="00C172A8">
        <w:rPr>
          <w:rFonts w:ascii="Arial" w:hAnsi="Arial" w:cs="Arial"/>
          <w:lang w:val="en-US" w:eastAsia="zh-CN"/>
        </w:rPr>
        <w:t xml:space="preserve"> S-RAN, so that the AMF can continue the N2 based handover based on such indication.</w:t>
      </w:r>
    </w:p>
    <w:p w14:paraId="07101AD1" w14:textId="77777777" w:rsidR="009215CF" w:rsidRPr="00C172A8" w:rsidRDefault="009215CF" w:rsidP="004D6323">
      <w:pPr>
        <w:ind w:left="420"/>
        <w:rPr>
          <w:rFonts w:ascii="Arial" w:hAnsi="Arial" w:cs="Arial"/>
          <w:lang w:eastAsia="zh-CN"/>
        </w:rPr>
      </w:pPr>
    </w:p>
    <w:p w14:paraId="0FE17F6C" w14:textId="77777777" w:rsidR="00BD77FB" w:rsidRPr="00C172A8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Indication to AMF: After the IAB-donor has completed the operation (e.g. handover the UEs, F1 removal, </w:t>
      </w:r>
      <w:proofErr w:type="spellStart"/>
      <w:r w:rsidRPr="00C172A8">
        <w:rPr>
          <w:rFonts w:ascii="Arial" w:hAnsi="Arial" w:cs="Arial"/>
          <w:lang w:val="en-US" w:eastAsia="zh-CN"/>
        </w:rPr>
        <w:t>etc</w:t>
      </w:r>
      <w:proofErr w:type="spellEnd"/>
      <w:r w:rsidRPr="00C172A8">
        <w:rPr>
          <w:rFonts w:ascii="Arial" w:hAnsi="Arial" w:cs="Arial"/>
          <w:lang w:val="en-US" w:eastAsia="zh-CN"/>
        </w:rPr>
        <w:t>) for a non-authorized mobile IAB, the IAB-donor serving the mobile IAB-MT sends an NGAP indication to AMF in the NGAP UE CONTEXT RELEASE REQUEST message including a new cause value, so the AMF may take further action, e.g. deregister the mobile IAB-MT. The agreed RAN3 TP (R3-238021) is attached.</w:t>
      </w:r>
    </w:p>
    <w:p w14:paraId="58E20E40" w14:textId="77777777" w:rsidR="004F4430" w:rsidRPr="00C172A8" w:rsidRDefault="008E4EA1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b/>
          <w:lang w:val="en-US" w:eastAsia="zh-CN"/>
        </w:rPr>
        <w:t xml:space="preserve">SA2 </w:t>
      </w:r>
      <w:r w:rsidRPr="00C172A8">
        <w:rPr>
          <w:rFonts w:ascii="Arial" w:hAnsi="Arial" w:cs="Arial"/>
          <w:b/>
        </w:rPr>
        <w:t>feedback:</w:t>
      </w:r>
      <w:r w:rsidR="00D60106" w:rsidRPr="00C172A8">
        <w:rPr>
          <w:rFonts w:ascii="Arial" w:hAnsi="Arial" w:cs="Arial"/>
          <w:lang w:val="en-US" w:eastAsia="zh-CN"/>
        </w:rPr>
        <w:t xml:space="preserve"> </w:t>
      </w:r>
    </w:p>
    <w:p w14:paraId="57407ACE" w14:textId="2F30B634" w:rsidR="00834E9D" w:rsidRPr="00C172A8" w:rsidRDefault="00E008B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Considering the SA2 has </w:t>
      </w:r>
      <w:r w:rsidR="00D835F3" w:rsidRPr="00C172A8">
        <w:rPr>
          <w:rFonts w:ascii="Arial" w:hAnsi="Arial" w:cs="Arial"/>
          <w:lang w:val="en-US" w:eastAsia="zh-CN"/>
        </w:rPr>
        <w:t>already</w:t>
      </w:r>
      <w:r w:rsidRPr="00C172A8">
        <w:rPr>
          <w:rFonts w:ascii="Arial" w:hAnsi="Arial" w:cs="Arial"/>
          <w:lang w:val="en-US" w:eastAsia="zh-CN"/>
        </w:rPr>
        <w:t xml:space="preserve"> agreed </w:t>
      </w:r>
      <w:r w:rsidR="00B22E20" w:rsidRPr="00C172A8">
        <w:rPr>
          <w:rFonts w:ascii="Arial" w:hAnsi="Arial" w:cs="Arial"/>
          <w:lang w:val="en-US" w:eastAsia="zh-CN"/>
        </w:rPr>
        <w:t>the CRs reflecting the agreement in RAN3.</w:t>
      </w:r>
      <w:r w:rsidR="00D835F3" w:rsidRPr="00C172A8">
        <w:rPr>
          <w:rFonts w:ascii="Arial" w:hAnsi="Arial" w:cs="Arial"/>
          <w:lang w:val="en-US" w:eastAsia="zh-CN"/>
        </w:rPr>
        <w:t xml:space="preserve"> </w:t>
      </w:r>
    </w:p>
    <w:p w14:paraId="73499A0B" w14:textId="414676AC" w:rsidR="008E4EA1" w:rsidRDefault="00D60106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SA2 has agreed the </w:t>
      </w:r>
      <w:r w:rsidR="00B22E20" w:rsidRPr="00C172A8">
        <w:rPr>
          <w:rFonts w:ascii="Arial" w:hAnsi="Arial" w:cs="Arial"/>
          <w:lang w:val="en-US" w:eastAsia="zh-CN"/>
        </w:rPr>
        <w:t xml:space="preserve">TS 23.501 CR 5303, </w:t>
      </w:r>
      <w:r w:rsidR="00B22E20" w:rsidRPr="00C172A8">
        <w:rPr>
          <w:rFonts w:ascii="Arial" w:hAnsi="Arial" w:cs="Arial" w:hint="eastAsia"/>
          <w:lang w:val="en-US" w:eastAsia="zh-CN"/>
        </w:rPr>
        <w:t>C</w:t>
      </w:r>
      <w:r w:rsidR="00B22E20" w:rsidRPr="00C172A8">
        <w:rPr>
          <w:rFonts w:ascii="Arial" w:hAnsi="Arial" w:cs="Arial"/>
          <w:lang w:val="en-US" w:eastAsia="zh-CN"/>
        </w:rPr>
        <w:t>R 5220, TS 23.502 CR4698</w:t>
      </w:r>
      <w:r w:rsidR="00834E9D" w:rsidRPr="00C172A8">
        <w:rPr>
          <w:rFonts w:ascii="Arial" w:hAnsi="Arial" w:cs="Arial"/>
          <w:lang w:val="en-US" w:eastAsia="zh-CN"/>
        </w:rPr>
        <w:t xml:space="preserve"> </w:t>
      </w:r>
      <w:r w:rsidR="00357B83" w:rsidRPr="00C172A8">
        <w:rPr>
          <w:rFonts w:ascii="Arial" w:hAnsi="Arial" w:cs="Arial"/>
          <w:lang w:val="en-US" w:eastAsia="zh-CN"/>
        </w:rPr>
        <w:t>to capture such changes</w:t>
      </w:r>
      <w:r w:rsidRPr="00C172A8">
        <w:rPr>
          <w:rFonts w:ascii="Arial" w:hAnsi="Arial" w:cs="Arial"/>
          <w:lang w:val="en-US" w:eastAsia="zh-CN"/>
        </w:rPr>
        <w:t>.</w:t>
      </w:r>
    </w:p>
    <w:p w14:paraId="69A78E4E" w14:textId="77777777" w:rsidR="009215CF" w:rsidRPr="002C1A6E" w:rsidRDefault="009215C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</w:p>
    <w:p w14:paraId="3689FA39" w14:textId="77777777" w:rsidR="00BD77FB" w:rsidRPr="006415EE" w:rsidRDefault="00BD77FB">
      <w:pPr>
        <w:pStyle w:val="a8"/>
        <w:rPr>
          <w:rFonts w:cs="Arial"/>
        </w:rPr>
      </w:pPr>
    </w:p>
    <w:p w14:paraId="66511BB8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A158D4" w14:textId="77777777" w:rsidR="00BD77FB" w:rsidRDefault="002A08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B61">
        <w:rPr>
          <w:rFonts w:ascii="Arial" w:hAnsi="Arial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14:paraId="58D9A7F0" w14:textId="77777777" w:rsidR="00BD77FB" w:rsidRDefault="002A081B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15B61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A15B61"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>to take the above</w:t>
      </w:r>
      <w:r>
        <w:rPr>
          <w:rFonts w:ascii="Arial" w:hAnsi="Arial" w:cs="Arial" w:hint="eastAsia"/>
          <w:lang w:val="en-US" w:eastAsia="zh-CN"/>
        </w:rPr>
        <w:t xml:space="preserve"> into account</w:t>
      </w:r>
      <w:r>
        <w:rPr>
          <w:rFonts w:ascii="Arial" w:hAnsi="Arial" w:cs="Arial"/>
        </w:rPr>
        <w:t xml:space="preserve">.  </w:t>
      </w:r>
    </w:p>
    <w:p w14:paraId="310C83BF" w14:textId="77777777" w:rsidR="00BD77FB" w:rsidRDefault="00BD77FB" w:rsidP="00FE0AFD">
      <w:pPr>
        <w:spacing w:after="120"/>
        <w:rPr>
          <w:rFonts w:ascii="Arial" w:hAnsi="Arial" w:cs="Arial"/>
        </w:rPr>
      </w:pPr>
    </w:p>
    <w:p w14:paraId="4826FCE5" w14:textId="1BAA90F5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A52C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16434E0C" w14:textId="77777777" w:rsidR="008C1DA6" w:rsidRPr="00F073A4" w:rsidRDefault="008C1DA6" w:rsidP="008C1DA6">
      <w:pPr>
        <w:spacing w:after="0" w:line="240" w:lineRule="auto"/>
        <w:rPr>
          <w:rFonts w:ascii="Arial" w:eastAsia="宋体" w:hAnsi="Arial" w:cs="Arial"/>
          <w:color w:val="212529"/>
          <w:sz w:val="21"/>
          <w:szCs w:val="21"/>
          <w:lang w:val="en-US" w:eastAsia="zh-CN"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hyperlink r:id="rId13" w:tgtFrame="_blank" w:history="1">
        <w:r>
          <w:rPr>
            <w:rFonts w:ascii="Arial" w:hAnsi="Arial" w:cs="Arial"/>
            <w:bCs/>
          </w:rPr>
          <w:t>Changsha,</w:t>
        </w:r>
      </w:hyperlink>
      <w:r>
        <w:rPr>
          <w:rFonts w:ascii="Arial" w:hAnsi="Arial" w:cs="Arial"/>
          <w:bCs/>
        </w:rPr>
        <w:t xml:space="preserve"> China</w:t>
      </w:r>
    </w:p>
    <w:p w14:paraId="2F15CF65" w14:textId="77777777" w:rsidR="008C1DA6" w:rsidRDefault="008C1DA6" w:rsidP="008C1DA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#163</w:t>
      </w:r>
      <w:r>
        <w:rPr>
          <w:rFonts w:ascii="Arial" w:hAnsi="Arial" w:cs="Arial"/>
          <w:bCs/>
        </w:rPr>
        <w:tab/>
        <w:t xml:space="preserve">       27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31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</w:t>
      </w:r>
      <w:r>
        <w:rPr>
          <w:rFonts w:ascii="Arial" w:hAnsi="Arial" w:cs="Arial" w:hint="eastAsia"/>
          <w:bCs/>
          <w:lang w:eastAsia="zh-CN"/>
        </w:rPr>
        <w:t>ay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, </w:t>
      </w:r>
      <w:hyperlink r:id="rId14" w:tgtFrame="_blank" w:history="1">
        <w:r w:rsidRPr="000F2EDF">
          <w:rPr>
            <w:rFonts w:ascii="Arial" w:hAnsi="Arial" w:cs="Arial"/>
            <w:bCs/>
          </w:rPr>
          <w:t>Korea</w:t>
        </w:r>
      </w:hyperlink>
    </w:p>
    <w:p w14:paraId="0883086C" w14:textId="77777777" w:rsidR="00BD77FB" w:rsidRPr="008C1DA6" w:rsidRDefault="00BD77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5E6D700" w14:textId="77777777" w:rsidR="00BD77FB" w:rsidRDefault="00BD77FB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BD77FB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5383" w14:textId="77777777" w:rsidR="00003F9E" w:rsidRDefault="00003F9E">
      <w:pPr>
        <w:spacing w:after="0" w:line="240" w:lineRule="auto"/>
      </w:pPr>
      <w:r>
        <w:separator/>
      </w:r>
    </w:p>
  </w:endnote>
  <w:endnote w:type="continuationSeparator" w:id="0">
    <w:p w14:paraId="18BE0899" w14:textId="77777777" w:rsidR="00003F9E" w:rsidRDefault="00003F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BIZ UD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FD3BD" w14:textId="77777777" w:rsidR="00003F9E" w:rsidRDefault="00003F9E">
      <w:pPr>
        <w:spacing w:after="0" w:line="240" w:lineRule="auto"/>
      </w:pPr>
      <w:r>
        <w:separator/>
      </w:r>
    </w:p>
  </w:footnote>
  <w:footnote w:type="continuationSeparator" w:id="0">
    <w:p w14:paraId="4C5BE030" w14:textId="77777777" w:rsidR="00003F9E" w:rsidRDefault="00003F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</w:sdtPr>
    <w:sdtEndPr/>
    <w:sdtContent>
      <w:p w14:paraId="5D9DFFC5" w14:textId="77777777" w:rsidR="00BD77FB" w:rsidRDefault="002A081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A8C">
          <w:rPr>
            <w:noProof/>
          </w:rPr>
          <w:t>2</w:t>
        </w:r>
        <w:r>
          <w:fldChar w:fldCharType="end"/>
        </w:r>
      </w:p>
    </w:sdtContent>
  </w:sdt>
  <w:p w14:paraId="116A0FAC" w14:textId="77777777" w:rsidR="00BD77FB" w:rsidRDefault="00BD77F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821B4"/>
    <w:multiLevelType w:val="hybridMultilevel"/>
    <w:tmpl w:val="5824BC8A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5D443C1"/>
    <w:multiLevelType w:val="hybridMultilevel"/>
    <w:tmpl w:val="8A267408"/>
    <w:lvl w:ilvl="0" w:tplc="163EB6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D167C"/>
    <w:multiLevelType w:val="hybridMultilevel"/>
    <w:tmpl w:val="6E4238D2"/>
    <w:lvl w:ilvl="0" w:tplc="12406C24">
      <w:start w:val="2"/>
      <w:numFmt w:val="bullet"/>
      <w:lvlText w:val="-"/>
      <w:lvlJc w:val="left"/>
      <w:pPr>
        <w:ind w:left="1272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3F9E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085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2CA"/>
    <w:rsid w:val="0003767C"/>
    <w:rsid w:val="000377F0"/>
    <w:rsid w:val="00037A01"/>
    <w:rsid w:val="00037AFB"/>
    <w:rsid w:val="00040095"/>
    <w:rsid w:val="0004017A"/>
    <w:rsid w:val="0004112F"/>
    <w:rsid w:val="000411B9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402A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181A"/>
    <w:rsid w:val="0007205D"/>
    <w:rsid w:val="00072C0C"/>
    <w:rsid w:val="00072CA0"/>
    <w:rsid w:val="000732E0"/>
    <w:rsid w:val="00073EB1"/>
    <w:rsid w:val="00074261"/>
    <w:rsid w:val="0007762E"/>
    <w:rsid w:val="00077C88"/>
    <w:rsid w:val="00080512"/>
    <w:rsid w:val="00080BAA"/>
    <w:rsid w:val="00080C2B"/>
    <w:rsid w:val="000810FA"/>
    <w:rsid w:val="000812F8"/>
    <w:rsid w:val="00083328"/>
    <w:rsid w:val="00083B66"/>
    <w:rsid w:val="00084591"/>
    <w:rsid w:val="000847CB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2C0"/>
    <w:rsid w:val="000A5AD5"/>
    <w:rsid w:val="000A5D31"/>
    <w:rsid w:val="000A6935"/>
    <w:rsid w:val="000B0C46"/>
    <w:rsid w:val="000B19D0"/>
    <w:rsid w:val="000B21D7"/>
    <w:rsid w:val="000B3985"/>
    <w:rsid w:val="000B4D19"/>
    <w:rsid w:val="000B615E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E756E"/>
    <w:rsid w:val="000F03B7"/>
    <w:rsid w:val="000F1396"/>
    <w:rsid w:val="000F1834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3C19"/>
    <w:rsid w:val="0010428F"/>
    <w:rsid w:val="00104704"/>
    <w:rsid w:val="00106455"/>
    <w:rsid w:val="001069F6"/>
    <w:rsid w:val="00106BD8"/>
    <w:rsid w:val="00106F54"/>
    <w:rsid w:val="00107EE0"/>
    <w:rsid w:val="001106ED"/>
    <w:rsid w:val="001107E3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67"/>
    <w:rsid w:val="00150D97"/>
    <w:rsid w:val="00151381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0CC4"/>
    <w:rsid w:val="00171530"/>
    <w:rsid w:val="00171DBA"/>
    <w:rsid w:val="001728EF"/>
    <w:rsid w:val="00174173"/>
    <w:rsid w:val="001741A0"/>
    <w:rsid w:val="0017631B"/>
    <w:rsid w:val="001767D8"/>
    <w:rsid w:val="001769F9"/>
    <w:rsid w:val="00176F8C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919"/>
    <w:rsid w:val="001C2B2E"/>
    <w:rsid w:val="001C4B58"/>
    <w:rsid w:val="001C595C"/>
    <w:rsid w:val="001C65D9"/>
    <w:rsid w:val="001D30EA"/>
    <w:rsid w:val="001D379F"/>
    <w:rsid w:val="001D3A7D"/>
    <w:rsid w:val="001D3FE9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2B04"/>
    <w:rsid w:val="001E4C7F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5226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3A6D"/>
    <w:rsid w:val="002747EC"/>
    <w:rsid w:val="00274E85"/>
    <w:rsid w:val="0027537D"/>
    <w:rsid w:val="00276FCD"/>
    <w:rsid w:val="002779A1"/>
    <w:rsid w:val="002805EC"/>
    <w:rsid w:val="00281980"/>
    <w:rsid w:val="002828C0"/>
    <w:rsid w:val="00282B75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BD6"/>
    <w:rsid w:val="00293D82"/>
    <w:rsid w:val="00293E6F"/>
    <w:rsid w:val="002956AA"/>
    <w:rsid w:val="00295765"/>
    <w:rsid w:val="002966A8"/>
    <w:rsid w:val="002967F0"/>
    <w:rsid w:val="002A00A9"/>
    <w:rsid w:val="002A081B"/>
    <w:rsid w:val="002A0894"/>
    <w:rsid w:val="002A09FF"/>
    <w:rsid w:val="002A327D"/>
    <w:rsid w:val="002A36DB"/>
    <w:rsid w:val="002A4A48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1A6E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3A64"/>
    <w:rsid w:val="002D4340"/>
    <w:rsid w:val="002D46AD"/>
    <w:rsid w:val="002D4DBD"/>
    <w:rsid w:val="002D50EB"/>
    <w:rsid w:val="002E081E"/>
    <w:rsid w:val="002E13C5"/>
    <w:rsid w:val="002E1D57"/>
    <w:rsid w:val="002E1E8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0E79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3A7"/>
    <w:rsid w:val="003176E2"/>
    <w:rsid w:val="00320A6B"/>
    <w:rsid w:val="00320E41"/>
    <w:rsid w:val="00321520"/>
    <w:rsid w:val="0032298C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871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57B83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2456"/>
    <w:rsid w:val="00393B29"/>
    <w:rsid w:val="0039404A"/>
    <w:rsid w:val="00394322"/>
    <w:rsid w:val="0039462E"/>
    <w:rsid w:val="00394B46"/>
    <w:rsid w:val="00395806"/>
    <w:rsid w:val="0039644D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455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A33"/>
    <w:rsid w:val="003D2B58"/>
    <w:rsid w:val="003D2C5B"/>
    <w:rsid w:val="003D3083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14F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6E1F"/>
    <w:rsid w:val="004174BD"/>
    <w:rsid w:val="00420392"/>
    <w:rsid w:val="004203A6"/>
    <w:rsid w:val="0042100E"/>
    <w:rsid w:val="00421A80"/>
    <w:rsid w:val="004223D5"/>
    <w:rsid w:val="0042394C"/>
    <w:rsid w:val="0042405B"/>
    <w:rsid w:val="0042424D"/>
    <w:rsid w:val="004269D0"/>
    <w:rsid w:val="004275A9"/>
    <w:rsid w:val="00430D92"/>
    <w:rsid w:val="004316D5"/>
    <w:rsid w:val="0043271E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3FEF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83D"/>
    <w:rsid w:val="00465CB0"/>
    <w:rsid w:val="00466468"/>
    <w:rsid w:val="004672EE"/>
    <w:rsid w:val="00470AF1"/>
    <w:rsid w:val="00470E76"/>
    <w:rsid w:val="004712B9"/>
    <w:rsid w:val="00471B44"/>
    <w:rsid w:val="00471CDE"/>
    <w:rsid w:val="0047331C"/>
    <w:rsid w:val="00474BA6"/>
    <w:rsid w:val="00474C33"/>
    <w:rsid w:val="0047536C"/>
    <w:rsid w:val="00475BF0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6CC1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27FC"/>
    <w:rsid w:val="004B39DD"/>
    <w:rsid w:val="004B3AAB"/>
    <w:rsid w:val="004B41F8"/>
    <w:rsid w:val="004B42E0"/>
    <w:rsid w:val="004B5CCD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A56"/>
    <w:rsid w:val="004C7E7C"/>
    <w:rsid w:val="004D0D29"/>
    <w:rsid w:val="004D14C3"/>
    <w:rsid w:val="004D1DC6"/>
    <w:rsid w:val="004D2906"/>
    <w:rsid w:val="004D34F9"/>
    <w:rsid w:val="004D3578"/>
    <w:rsid w:val="004D380D"/>
    <w:rsid w:val="004D39F8"/>
    <w:rsid w:val="004D4073"/>
    <w:rsid w:val="004D48E5"/>
    <w:rsid w:val="004D6323"/>
    <w:rsid w:val="004D754D"/>
    <w:rsid w:val="004D75EC"/>
    <w:rsid w:val="004E0C79"/>
    <w:rsid w:val="004E11C2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4430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56D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8F5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B14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42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0BA3"/>
    <w:rsid w:val="005E13E6"/>
    <w:rsid w:val="005E1A07"/>
    <w:rsid w:val="005E3650"/>
    <w:rsid w:val="005E5D4F"/>
    <w:rsid w:val="005E6A6C"/>
    <w:rsid w:val="005E6D33"/>
    <w:rsid w:val="005F02B9"/>
    <w:rsid w:val="005F071B"/>
    <w:rsid w:val="005F0E03"/>
    <w:rsid w:val="005F1F77"/>
    <w:rsid w:val="005F21F1"/>
    <w:rsid w:val="005F2904"/>
    <w:rsid w:val="005F2EDF"/>
    <w:rsid w:val="005F3692"/>
    <w:rsid w:val="005F386C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07E"/>
    <w:rsid w:val="00633FF0"/>
    <w:rsid w:val="006344B8"/>
    <w:rsid w:val="00635F47"/>
    <w:rsid w:val="006365BD"/>
    <w:rsid w:val="006367C5"/>
    <w:rsid w:val="00637065"/>
    <w:rsid w:val="00637B59"/>
    <w:rsid w:val="00637E48"/>
    <w:rsid w:val="006415EE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893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0C2"/>
    <w:rsid w:val="006D448F"/>
    <w:rsid w:val="006D4CB0"/>
    <w:rsid w:val="006D4FA4"/>
    <w:rsid w:val="006D611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06927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D31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4A7"/>
    <w:rsid w:val="00773ACB"/>
    <w:rsid w:val="00775F45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C01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28FE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6BF"/>
    <w:rsid w:val="007B579C"/>
    <w:rsid w:val="007B5C20"/>
    <w:rsid w:val="007B737A"/>
    <w:rsid w:val="007B7D44"/>
    <w:rsid w:val="007C02D8"/>
    <w:rsid w:val="007C095F"/>
    <w:rsid w:val="007C1897"/>
    <w:rsid w:val="007C1BBD"/>
    <w:rsid w:val="007C2012"/>
    <w:rsid w:val="007C2977"/>
    <w:rsid w:val="007C378F"/>
    <w:rsid w:val="007C3A8C"/>
    <w:rsid w:val="007C4A37"/>
    <w:rsid w:val="007C603F"/>
    <w:rsid w:val="007C67D2"/>
    <w:rsid w:val="007C77C4"/>
    <w:rsid w:val="007D0D5E"/>
    <w:rsid w:val="007D107C"/>
    <w:rsid w:val="007D1D23"/>
    <w:rsid w:val="007D1FD5"/>
    <w:rsid w:val="007D23BB"/>
    <w:rsid w:val="007D2510"/>
    <w:rsid w:val="007D2B68"/>
    <w:rsid w:val="007D309E"/>
    <w:rsid w:val="007D3480"/>
    <w:rsid w:val="007D40D6"/>
    <w:rsid w:val="007D4A88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266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2FA6"/>
    <w:rsid w:val="00803083"/>
    <w:rsid w:val="0080333D"/>
    <w:rsid w:val="00804321"/>
    <w:rsid w:val="00805E0B"/>
    <w:rsid w:val="00806310"/>
    <w:rsid w:val="00810232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4E9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5ABD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1DA6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D7754"/>
    <w:rsid w:val="008E1092"/>
    <w:rsid w:val="008E131E"/>
    <w:rsid w:val="008E133D"/>
    <w:rsid w:val="008E1CE3"/>
    <w:rsid w:val="008E2B18"/>
    <w:rsid w:val="008E3326"/>
    <w:rsid w:val="008E345E"/>
    <w:rsid w:val="008E3B19"/>
    <w:rsid w:val="008E407B"/>
    <w:rsid w:val="008E412B"/>
    <w:rsid w:val="008E4923"/>
    <w:rsid w:val="008E4EA1"/>
    <w:rsid w:val="008F1491"/>
    <w:rsid w:val="008F2039"/>
    <w:rsid w:val="008F2BF7"/>
    <w:rsid w:val="008F2E9A"/>
    <w:rsid w:val="008F4585"/>
    <w:rsid w:val="008F4F99"/>
    <w:rsid w:val="008F5153"/>
    <w:rsid w:val="008F535E"/>
    <w:rsid w:val="008F595B"/>
    <w:rsid w:val="008F6376"/>
    <w:rsid w:val="008F7DCB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10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5CF"/>
    <w:rsid w:val="00921F58"/>
    <w:rsid w:val="00922DC1"/>
    <w:rsid w:val="0092322B"/>
    <w:rsid w:val="00923CF4"/>
    <w:rsid w:val="00923F2F"/>
    <w:rsid w:val="009243D2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421E"/>
    <w:rsid w:val="00936071"/>
    <w:rsid w:val="00940212"/>
    <w:rsid w:val="0094197F"/>
    <w:rsid w:val="00942826"/>
    <w:rsid w:val="00942AC3"/>
    <w:rsid w:val="00942E6A"/>
    <w:rsid w:val="00942EC2"/>
    <w:rsid w:val="00943D3F"/>
    <w:rsid w:val="009449AA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2F5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BE8"/>
    <w:rsid w:val="009A3D2B"/>
    <w:rsid w:val="009A443C"/>
    <w:rsid w:val="009A4A22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B19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BED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B61"/>
    <w:rsid w:val="00A15FB2"/>
    <w:rsid w:val="00A1670F"/>
    <w:rsid w:val="00A204CA"/>
    <w:rsid w:val="00A207D2"/>
    <w:rsid w:val="00A21446"/>
    <w:rsid w:val="00A215F6"/>
    <w:rsid w:val="00A23162"/>
    <w:rsid w:val="00A23966"/>
    <w:rsid w:val="00A23AC0"/>
    <w:rsid w:val="00A242F5"/>
    <w:rsid w:val="00A25A22"/>
    <w:rsid w:val="00A26593"/>
    <w:rsid w:val="00A300A0"/>
    <w:rsid w:val="00A30E3E"/>
    <w:rsid w:val="00A31A49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09C"/>
    <w:rsid w:val="00A43919"/>
    <w:rsid w:val="00A43A2E"/>
    <w:rsid w:val="00A44AE9"/>
    <w:rsid w:val="00A45665"/>
    <w:rsid w:val="00A47EB7"/>
    <w:rsid w:val="00A50D2F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0F65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362"/>
    <w:rsid w:val="00A77AA3"/>
    <w:rsid w:val="00A77F59"/>
    <w:rsid w:val="00A801C2"/>
    <w:rsid w:val="00A80334"/>
    <w:rsid w:val="00A80895"/>
    <w:rsid w:val="00A80AEF"/>
    <w:rsid w:val="00A81147"/>
    <w:rsid w:val="00A818DE"/>
    <w:rsid w:val="00A82346"/>
    <w:rsid w:val="00A825BF"/>
    <w:rsid w:val="00A82C20"/>
    <w:rsid w:val="00A845B8"/>
    <w:rsid w:val="00A84F30"/>
    <w:rsid w:val="00A85658"/>
    <w:rsid w:val="00A85BB3"/>
    <w:rsid w:val="00A86BAA"/>
    <w:rsid w:val="00A86D18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2E5"/>
    <w:rsid w:val="00AC3E63"/>
    <w:rsid w:val="00AC4320"/>
    <w:rsid w:val="00AC53FE"/>
    <w:rsid w:val="00AC6200"/>
    <w:rsid w:val="00AC6A7A"/>
    <w:rsid w:val="00AC6ADF"/>
    <w:rsid w:val="00AC72C9"/>
    <w:rsid w:val="00AD0C68"/>
    <w:rsid w:val="00AD0F1D"/>
    <w:rsid w:val="00AD10F9"/>
    <w:rsid w:val="00AD2619"/>
    <w:rsid w:val="00AD34F2"/>
    <w:rsid w:val="00AD5427"/>
    <w:rsid w:val="00AD5B72"/>
    <w:rsid w:val="00AD64FC"/>
    <w:rsid w:val="00AD67BC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355"/>
    <w:rsid w:val="00AF3563"/>
    <w:rsid w:val="00AF3F65"/>
    <w:rsid w:val="00AF46CE"/>
    <w:rsid w:val="00AF4DCB"/>
    <w:rsid w:val="00AF5A6D"/>
    <w:rsid w:val="00AF6272"/>
    <w:rsid w:val="00B00277"/>
    <w:rsid w:val="00B002EA"/>
    <w:rsid w:val="00B0205B"/>
    <w:rsid w:val="00B024E5"/>
    <w:rsid w:val="00B033FA"/>
    <w:rsid w:val="00B0343F"/>
    <w:rsid w:val="00B03510"/>
    <w:rsid w:val="00B035FC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20A"/>
    <w:rsid w:val="00B22E20"/>
    <w:rsid w:val="00B22EC6"/>
    <w:rsid w:val="00B2397F"/>
    <w:rsid w:val="00B2470F"/>
    <w:rsid w:val="00B274B9"/>
    <w:rsid w:val="00B2755F"/>
    <w:rsid w:val="00B27EC4"/>
    <w:rsid w:val="00B30ADA"/>
    <w:rsid w:val="00B3186E"/>
    <w:rsid w:val="00B3285A"/>
    <w:rsid w:val="00B32909"/>
    <w:rsid w:val="00B331AE"/>
    <w:rsid w:val="00B347FD"/>
    <w:rsid w:val="00B359B7"/>
    <w:rsid w:val="00B368E2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06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49C5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8B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472"/>
    <w:rsid w:val="00BB5E22"/>
    <w:rsid w:val="00BB69C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D70BD"/>
    <w:rsid w:val="00BD77FB"/>
    <w:rsid w:val="00BE0976"/>
    <w:rsid w:val="00BE1219"/>
    <w:rsid w:val="00BE1D51"/>
    <w:rsid w:val="00BE2624"/>
    <w:rsid w:val="00BE3836"/>
    <w:rsid w:val="00BE5261"/>
    <w:rsid w:val="00BE5485"/>
    <w:rsid w:val="00BE664B"/>
    <w:rsid w:val="00BE70EF"/>
    <w:rsid w:val="00BE7500"/>
    <w:rsid w:val="00BE7B3F"/>
    <w:rsid w:val="00BF26C8"/>
    <w:rsid w:val="00BF2ADC"/>
    <w:rsid w:val="00BF2C3E"/>
    <w:rsid w:val="00BF35BB"/>
    <w:rsid w:val="00BF41AD"/>
    <w:rsid w:val="00BF4416"/>
    <w:rsid w:val="00BF449E"/>
    <w:rsid w:val="00BF46D7"/>
    <w:rsid w:val="00BF5561"/>
    <w:rsid w:val="00BF630D"/>
    <w:rsid w:val="00BF6EB6"/>
    <w:rsid w:val="00BF7DBE"/>
    <w:rsid w:val="00C0102E"/>
    <w:rsid w:val="00C017F5"/>
    <w:rsid w:val="00C01F05"/>
    <w:rsid w:val="00C02B79"/>
    <w:rsid w:val="00C03D2D"/>
    <w:rsid w:val="00C042E6"/>
    <w:rsid w:val="00C050B9"/>
    <w:rsid w:val="00C05BDA"/>
    <w:rsid w:val="00C06CD1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2A8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1556"/>
    <w:rsid w:val="00C42782"/>
    <w:rsid w:val="00C42967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5C0"/>
    <w:rsid w:val="00C74A7B"/>
    <w:rsid w:val="00C74ADD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0CF"/>
    <w:rsid w:val="00CC6B18"/>
    <w:rsid w:val="00CC783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A82"/>
    <w:rsid w:val="00CE4C6B"/>
    <w:rsid w:val="00CE6041"/>
    <w:rsid w:val="00CE67EE"/>
    <w:rsid w:val="00CE6C60"/>
    <w:rsid w:val="00CE7D8E"/>
    <w:rsid w:val="00CF07F5"/>
    <w:rsid w:val="00CF11EA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56B"/>
    <w:rsid w:val="00D13DB0"/>
    <w:rsid w:val="00D147CF"/>
    <w:rsid w:val="00D17528"/>
    <w:rsid w:val="00D20104"/>
    <w:rsid w:val="00D20E7D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2C4"/>
    <w:rsid w:val="00D33729"/>
    <w:rsid w:val="00D34B1E"/>
    <w:rsid w:val="00D36457"/>
    <w:rsid w:val="00D379DD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7BB3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0106"/>
    <w:rsid w:val="00D6153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77441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35F3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06"/>
    <w:rsid w:val="00DB4BA8"/>
    <w:rsid w:val="00DB6E8D"/>
    <w:rsid w:val="00DB72F8"/>
    <w:rsid w:val="00DB7661"/>
    <w:rsid w:val="00DB7E13"/>
    <w:rsid w:val="00DB7EB4"/>
    <w:rsid w:val="00DC00AD"/>
    <w:rsid w:val="00DC115C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5"/>
    <w:rsid w:val="00DF0C8E"/>
    <w:rsid w:val="00DF2582"/>
    <w:rsid w:val="00DF2B7B"/>
    <w:rsid w:val="00DF5B0C"/>
    <w:rsid w:val="00E008BF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020E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85C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0FE"/>
    <w:rsid w:val="00E72B02"/>
    <w:rsid w:val="00E73610"/>
    <w:rsid w:val="00E73923"/>
    <w:rsid w:val="00E751E7"/>
    <w:rsid w:val="00E759E8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B7E4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B62"/>
    <w:rsid w:val="00EE4F4E"/>
    <w:rsid w:val="00EE5E1A"/>
    <w:rsid w:val="00EE7D61"/>
    <w:rsid w:val="00EF0219"/>
    <w:rsid w:val="00EF1B6E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0A85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3A4"/>
    <w:rsid w:val="00F07FD6"/>
    <w:rsid w:val="00F101C8"/>
    <w:rsid w:val="00F10366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233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18FF"/>
    <w:rsid w:val="00F71B89"/>
    <w:rsid w:val="00F72476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8CB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5C84"/>
    <w:rsid w:val="00FD6057"/>
    <w:rsid w:val="00FE0AFD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5253"/>
    <w:rsid w:val="00FF77D0"/>
    <w:rsid w:val="00FF7A62"/>
    <w:rsid w:val="13BA4D05"/>
    <w:rsid w:val="28CE58EF"/>
    <w:rsid w:val="299B5BEB"/>
    <w:rsid w:val="33FC0BCB"/>
    <w:rsid w:val="343154EF"/>
    <w:rsid w:val="351D1AED"/>
    <w:rsid w:val="3F9C3E32"/>
    <w:rsid w:val="40014632"/>
    <w:rsid w:val="428E25EF"/>
    <w:rsid w:val="4356520F"/>
    <w:rsid w:val="4A2E51A2"/>
    <w:rsid w:val="50FC708D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D05EA"/>
  <w15:docId w15:val="{AAD959AB-B33D-49CC-BFCE-2C6A44CA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3">
    <w:name w:val="列表段落 字符"/>
    <w:link w:val="af2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ab">
    <w:name w:val="标题 字符"/>
    <w:basedOn w:val="a0"/>
    <w:link w:val="aa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10">
    <w:name w:val="修订1"/>
    <w:hidden/>
    <w:uiPriority w:val="99"/>
    <w:unhideWhenUsed/>
    <w:qFormat/>
    <w:rPr>
      <w:rFonts w:eastAsiaTheme="minorEastAsia"/>
      <w:lang w:val="en-GB" w:eastAsia="en-US"/>
    </w:rPr>
  </w:style>
  <w:style w:type="paragraph" w:styleId="af4">
    <w:name w:val="Revision"/>
    <w:hidden/>
    <w:uiPriority w:val="99"/>
    <w:semiHidden/>
    <w:rsid w:val="00D7744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Specification-Groups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Specification-Group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A0616F-5E6E-4E9F-89B8-FC55C9E04C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471</Words>
  <Characters>2690</Characters>
  <Application>Microsoft Office Word</Application>
  <DocSecurity>0</DocSecurity>
  <Lines>22</Lines>
  <Paragraphs>6</Paragraphs>
  <ScaleCrop>false</ScaleCrop>
  <Company>Nokia Siemens Networks</Company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Huawei</cp:lastModifiedBy>
  <cp:revision>2</cp:revision>
  <dcterms:created xsi:type="dcterms:W3CDTF">2024-02-16T07:16:00Z</dcterms:created>
  <dcterms:modified xsi:type="dcterms:W3CDTF">2024-02-16T07:16:00Z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_2015_ms_pID_725343">
    <vt:lpwstr>(3)RW2At/Q/FNm4e9oV8UFYE/aoijyWGsDXd9xr5P2g/Pc1lxM+hIsN0SKl0JZkEYcYGFRROypu
8A+debxKuZBE5fDA5+JsFMjArjJlYMBRBcLVsQ+3Syr1qeAwJ3BMuQVBDf4vppYnyOj1OQ1L
Gyv2kqbGPekbnWvMv0gaKANnvhcOknda0jZvm/8GF6wekM1Yra+3+IQyOV4ab3JjYTzdASpj
va9oqKzH2Q54ueyNyF</vt:lpwstr>
  </property>
  <property fmtid="{D5CDD505-2E9C-101B-9397-08002B2CF9AE}" pid="12" name="_2015_ms_pID_7253431">
    <vt:lpwstr>p2EtLc/Vq2wEsTILds4KCYjMjogNTQvMvy0unqzhBDJDKDlhESgAbC
SDyRRT4q/4Uzb0uvDzBzm2cOqr7IEg7tStKvghGxXRxA/8RPejhkEe5OPa/SjVIhEbdpHk6S
mar/ya+hVLopByx5Z29f71meH2xn4+91G5rUYO04lq4/WukrZ5oj5wbPnnZhct6DPl1+7nh1
AozE5BzWtLZvOKiWD/6JlpU7bvn4Hn5NYZp8</vt:lpwstr>
  </property>
  <property fmtid="{D5CDD505-2E9C-101B-9397-08002B2CF9AE}" pid="13" name="_2015_ms_pID_7253432">
    <vt:lpwstr>8w==</vt:lpwstr>
  </property>
</Properties>
</file>